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Purposes</w:t>
      </w:r>
    </w:p>
    <w:p>
      <w:pPr>
        <w:jc w:val="both"/>
        <w:spacing w:before="100" w:after="100"/>
        <w:ind w:start="360"/>
        <w:ind w:firstLine="360"/>
      </w:pPr>
      <w:r>
        <w:rPr/>
      </w:r>
      <w:r>
        <w:rPr/>
      </w:r>
      <w:r>
        <w:t xml:space="preserve">The purposes of the facility include, but are not limited to, vocational and academic education and rehabilitative programs, including work release and work involving public restitution.</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§4202.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