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§1227. HEALTH-RELATED SERVICES FOR CHILDREN FROM BIRTH TO 5 YEARS OF AGE TO ACCESS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