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887, §6 (AMD). PL 1993, c. 410, §CCC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2.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