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3624</w:t>
        <w:t xml:space="preserve">.  </w:t>
      </w:r>
      <w:r>
        <w:rPr>
          <w:b/>
        </w:rPr>
        <w:t xml:space="preserve">Region III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§A2 (NEW). PL 1995, c. 560, §K36 (AMD). PL 1999, c. 668, §125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§3624. Region III Crisis Intervention Program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§3624. Region III Crisis Intervention Program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§3624. REGION III CRISIS INTERVENTION PROGRAM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