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712, §§2,3 (AMD). PL 1989, c. 628, §§1,2 (AMD). PL 1991, c. 780, §DD2 (AMD). PL 1993, c. 410, §§CCC26,27 (AMD). PL 1995, c. 368, §GG5 (AMD). PL 1995, c. 560, §§K41-45 (AMD). PL 2007, c. 356, §15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 System of care for mentally retarded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System of care for mentally retarded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§5003. SYSTEM OF CARE FOR MENTALLY RETARDED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