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44, §11 (AMD). PL 2001, c. 44, §14 (AFF).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§2907.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§2907.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