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w:t>
        <w:t xml:space="preserve">.  </w:t>
      </w:r>
      <w:r>
        <w:rPr>
          <w:b/>
        </w:rPr>
        <w:t xml:space="preserve">The Attorney General authorized to intervene before the commission to protect consumer interest</w:t>
      </w:r>
    </w:p>
    <w:p>
      <w:pPr>
        <w:jc w:val="both"/>
        <w:spacing w:before="100" w:after="100"/>
        <w:ind w:start="360"/>
        <w:ind w:firstLine="360"/>
      </w:pPr>
      <w:r>
        <w:rPr/>
      </w:r>
      <w:r>
        <w:rPr/>
      </w:r>
      <w:r>
        <w:t xml:space="preserve">The Department of Attorney General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Make assessments.</w:t>
        <w:t xml:space="preserve"> </w:t>
      </w:r>
      <w:r>
        <w:t xml:space="preserve"> </w:t>
      </w:r>
      <w:r>
        <w:t xml:space="preserve">Make general factual assessments of the impact of proposed rate changes and other proposed regulatory actions upon all affected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Assist consumers.</w:t>
        <w:t xml:space="preserve"> </w:t>
      </w:r>
      <w:r>
        <w:t xml:space="preserve"> </w:t>
      </w:r>
      <w:r>
        <w:t xml:space="preserve">Assist consumers in the presentation of their positions before utility regulatory commissions;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Advocate position.</w:t>
        <w:t xml:space="preserve"> </w:t>
      </w:r>
      <w:r>
        <w:t xml:space="preserve"> </w:t>
      </w:r>
      <w:r>
        <w:t xml:space="preserve">Advocate, on its own behalf, a position which it determines represents the position most advantageous to consumers, taking into account developments in rate design reform;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Obtain grants.</w:t>
        <w:t xml:space="preserve"> </w:t>
      </w:r>
      <w:r>
        <w:t xml:space="preserve"> </w:t>
      </w:r>
      <w:r>
        <w:t xml:space="preserve">Obtain grants pursuant to Public Law 94-385, Section 205(a), 42 United States Code, </w:t>
      </w:r>
      <w:r>
        <w:t>Section 6805</w:t>
      </w:r>
      <w:r>
        <w:t xml:space="preserve"> and the funds made available are to be in addition to, and not in substitution for, funds made available to that department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§3155. The Attorney General authorized to intervene before the commission to protect consumer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 The Attorney General authorized to intervene before the commission to protect consumer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§3155. THE ATTORNEY GENERAL AUTHORIZED TO INTERVENE BEFORE THE COMMISSION TO PROTECT CONSUMER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