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4706-A</w:t>
        <w:t xml:space="preserve">.  </w:t>
      </w:r>
      <w:r>
        <w:rPr>
          <w:b/>
        </w:rPr>
        <w:t xml:space="preserve">Special rate arrangements for eligible low-income customers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664, §1 (NEW). PL 2009, c. 35,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§4706-A. Special rate arrangements for eligible low-income customers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§4706-A. Special rate arrangements for eligible low-income customers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§4706-A. SPECIAL RATE ARRANGEMENTS FOR ELIGIBLE LOW-INCOME CUSTOMERS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