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Accidents investigated; reports</w:t>
      </w:r>
    </w:p>
    <w:p>
      <w:pPr>
        <w:jc w:val="both"/>
        <w:spacing w:before="100" w:after="100"/>
        <w:ind w:start="360"/>
        <w:ind w:firstLine="360"/>
      </w:pPr>
      <w:r>
        <w:rPr/>
      </w:r>
      <w:r>
        <w:rPr/>
      </w:r>
      <w:r>
        <w:t xml:space="preserve">If an accident occurs upon the premises of a public utility or directly or indirectly arises from or is connected with its maintenance or operation,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Accidents resulting in loss of life.</w:t>
        <w:t xml:space="preserve"> </w:t>
      </w:r>
      <w:r>
        <w:t xml:space="preserve"> </w:t>
      </w:r>
      <w:r>
        <w:t xml:space="preserve">If the accident results in the loss of human life, the public utility shall file a report of the accident in accordance with </w:t>
      </w:r>
      <w:r>
        <w:t>subsection 4</w:t>
      </w:r>
      <w:r>
        <w:t xml:space="preserve"> and the commission shall cause an investigation of the accident to be made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Accidents resulting in personal injury or property damage.</w:t>
        <w:t xml:space="preserve"> </w:t>
      </w:r>
      <w:r>
        <w:t xml:space="preserve"> </w:t>
      </w:r>
      <w:r>
        <w:t xml:space="preserve">If the accident results in personal injury or damage to property, the public utility shall file a report of the accident in accordance with </w:t>
      </w:r>
      <w:r>
        <w:t>subsection 4</w:t>
      </w:r>
      <w:r>
        <w:t xml:space="preserve"> and the commission may investigate if in its judgment the public interest requires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Investigations.</w:t>
        <w:t xml:space="preserve"> </w:t>
      </w:r>
      <w:r>
        <w:t xml:space="preserve"> </w:t>
      </w:r>
      <w:r>
        <w:t xml:space="preserve">Investigations shall be made in compliance with the following provisions:</w:t>
      </w:r>
    </w:p>
    <w:p>
      <w:pPr>
        <w:jc w:val="both"/>
        <w:spacing w:before="100" w:after="0"/>
        <w:ind w:start="720"/>
      </w:pPr>
      <w:r>
        <w:rPr/>
        <w:t>A</w:t>
        <w:t xml:space="preserve">.  </w:t>
      </w:r>
      <w:r>
        <w:rPr/>
      </w:r>
      <w:r>
        <w:t xml:space="preserve">An investigation shall be held in the locality of the accident unless, for the greater convenience of those concerned, the commission orders it to be held at some other place.  An investigation may adjourn from place to place as may be necessary and convenient.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commission shall seasonably notify the public utility of the time and place of investigations.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public utility shall have an opportunity to be heard during the investigation.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commission may make such order or recommendation based on its investigation as in its judgment seems just and reasonable.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Filing accident reports.</w:t>
        <w:t xml:space="preserve"> </w:t>
      </w:r>
      <w:r>
        <w:t xml:space="preserve"> </w:t>
      </w:r>
      <w:r>
        <w:t xml:space="preserve">Every public utility shall file reports of accidents described in </w:t>
      </w:r>
      <w:r>
        <w:t>subsections 1</w:t>
      </w:r>
      <w:r>
        <w:t xml:space="preserve"> and </w:t>
      </w:r>
      <w:r>
        <w:t>2</w:t>
      </w:r>
      <w:r>
        <w:t xml:space="preserve"> with the commission.  Accident reports must be filed in compliance with the commission's rules and in the manner and form designated by the commission.  Accidents resulting in loss of human life must be reported immediately by telephone, facsimile machine or electronic media in a manner designated by the commission followed by a detailed written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§6 (AMD).]</w:t>
      </w:r>
    </w:p>
    <w:p>
      <w:pPr>
        <w:jc w:val="both"/>
        <w:spacing w:before="100" w:after="0"/>
        <w:ind w:start="360"/>
        <w:ind w:firstLine="360"/>
      </w:pPr>
      <w:r>
        <w:rPr>
          <w:b/>
        </w:rPr>
        <w:t>5</w:t>
        <w:t xml:space="preserve">.  </w:t>
      </w:r>
      <w:r>
        <w:rPr>
          <w:b/>
        </w:rPr>
        <w:t xml:space="preserve">Reports not admitted as evidence in an action.</w:t>
        <w:t xml:space="preserve"> </w:t>
      </w:r>
      <w:r>
        <w:t xml:space="preserve"> </w:t>
      </w:r>
      <w:r>
        <w:t xml:space="preserve">No order or recommendation of the commission or accident report filed with the commission may be admitted as evidence in any action for damages based on or arising out of the loss of life or injury to person or property referred to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 Accidents investigated;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Accidents investigated;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 ACCIDENTS INVESTIGATED;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