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urchasers at sale have rights of original corporation;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 Purchasers at sale have rights of original corporation;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urchasers at sale have rights of original corporation;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1. PURCHASERS AT SALE HAVE RIGHTS OF ORIGINAL CORPORATION;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