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1191</w:t>
        <w:t xml:space="preserve">.  </w:t>
      </w:r>
      <w:r>
        <w:rPr>
          <w:b/>
        </w:rPr>
        <w:t xml:space="preserve">Damages; municipality and State to share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§21 (AMD). PL 1975, c. 771, §395 (AMD). PL 1981, c. 456, §A119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§1191. Damages; municipality and State to share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§1191. Damages; municipality and State to share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§1191. DAMAGES; MUNICIPALITY AND STATE TO SHARE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