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1985, c. 763, §A97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§4003.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