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553</w:t>
      </w:r>
    </w:p>
    <w:p>
      <w:pPr>
        <w:jc w:val="center"/>
        <w:ind w:start="360"/>
        <w:spacing w:before="300" w:after="300"/>
      </w:pPr>
      <w:r>
        <w:rPr>
          <w:b/>
        </w:rPr>
        <w:t xml:space="preserve">PROPERTY TAXABLE</w:t>
      </w:r>
    </w:p>
    <w:p>
      <w:pPr>
        <w:jc w:val="center"/>
        <w:ind w:start="360"/>
        <w:spacing w:before="300" w:after="300"/>
      </w:pPr>
      <w:r>
        <w:rPr>
          <w:b/>
        </w:rPr>
        <w:t>(REPEALED)</w:t>
      </w:r>
    </w:p>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553. PROPERTY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553. PROPERTY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553. PROPERTY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