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1762</w:t>
        <w:t xml:space="preserve">.  </w:t>
      </w:r>
      <w:r>
        <w:rPr>
          <w:b/>
        </w:rPr>
        <w:t xml:space="preserve">Sale of business; purchaser liable for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535, §4 (AMD). PL 1991, c. 846, §23 (RP). PL 1991, c. 846, §39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§1762. Sale of business; purchaser liable for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§1762. Sale of business; purchaser liable for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§1762. SALE OF BUSINESS; PURCHASER LIABLE FOR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