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§1955-B. Payment of tax on vehicles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§1955-B. Payment of tax on vehicles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§1955-B. PAYMENT OF TAX ON VEHICLES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