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Reciprocal contracts of indemnity</w:t>
      </w:r>
    </w:p>
    <w:p>
      <w:pPr>
        <w:jc w:val="both"/>
        <w:spacing w:before="100" w:after="100"/>
        <w:ind w:start="360"/>
        <w:ind w:firstLine="360"/>
      </w:pPr>
      <w:r>
        <w:rPr/>
      </w:r>
      <w:r>
        <w:rPr/>
      </w:r>
      <w:r>
        <w:t xml:space="preserve">Every attorney-in-fact of a reciprocal insurer by or through whom are issued policies or contracts of indemnity by a reciprocal insurer as defined in </w:t>
      </w:r>
      <w:r>
        <w:t>Title 24‑A, section 402, subsection 1</w:t>
      </w:r>
      <w:r>
        <w:t xml:space="preserve">, in lieu of all other taxation, state, county or municipal, in this State, shall pay a tax at the rate of 2% on gross premiums or deposits actually received during the year after deducting amounts that are actually returned to policyholders as the unused part of a premium or deposit or credited on the renewal or extension of the indemnity.</w:t>
      </w:r>
      <w:r>
        <w:t xml:space="preserve">  </w:t>
      </w:r>
      <w:r xmlns:wp="http://schemas.openxmlformats.org/drawingml/2010/wordprocessingDrawing" xmlns:w15="http://schemas.microsoft.com/office/word/2012/wordml">
        <w:rPr>
          <w:rFonts w:ascii="Arial" w:hAnsi="Arial" w:cs="Arial"/>
          <w:sz w:val="22"/>
          <w:szCs w:val="22"/>
        </w:rPr>
        <w:t xml:space="preserve">[PL 2009, c. 434,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§10 (AMD). PL 1973, c. 727, §10 (RPR). PL 2009, c. 434,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§2520. Reciprocal contracts of indemnity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Reciprocal contracts of indemnity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§2520. RECIPROCAL CONTRACTS OF INDEMNITY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