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§2525. Employer-provided long-term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Employer-provided long-term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§2525. EMPLOYER-PROVIDED LONG-TERM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