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Determination of tax; notice to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Determination of tax; notice to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Determination of tax; notice to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§2702. DETERMINATION OF TAX; NOTICE TO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