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§2961-B. Discontinuance as a licensed motor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§2961-B. DISCONTINUANCE AS A LICENSED MOTOR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