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Tax on Class 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§3464. TAX ON CLASS 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