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§4115. Authority to make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Authority to make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§4115. AUTHORITY TO MAKE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