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4303-B</w:t>
        <w:t xml:space="preserve">.  </w:t>
      </w:r>
      <w:r>
        <w:rPr>
          <w:b/>
        </w:rPr>
        <w:t xml:space="preserve">Exemption for wild blueberries grown on tribal land</w:t>
      </w:r>
    </w:p>
    <w:p>
      <w:pPr>
        <w:jc w:val="both"/>
        <w:spacing w:before="100" w:after="100"/>
        <w:ind w:start="360"/>
        <w:ind w:firstLine="360"/>
      </w:pPr>
      <w:r>
        <w:rPr/>
      </w:r>
      <w:r>
        <w:rPr/>
      </w:r>
      <w:r>
        <w:t xml:space="preserve">The tax imposed by </w:t>
      </w:r>
      <w:r>
        <w:t>section 4303</w:t>
      </w:r>
      <w:r>
        <w:t xml:space="preserve"> does not apply to wild blueberries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§4303-B. Exemption for wild blueberries grown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§4303-B. Exemption for wild blueberries grown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§4303-B. EXEMPTION FOR WILD BLUEBERRIES GROWN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