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§4444. Tonnage filed with Commissioner of Agriculture, Food and Rural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§4444. Tonnage filed with Commissioner of Agriculture, Food and Rural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§4444. TONNAGE FILED WITH COMMISSIONER OF AGRICULTURE, FOOD AND RURAL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