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§2 (RPR). PL 1975, c. 554, §5 (RPR). PL 1977, c. 651 (AMD). PL 1983, c. 766, §1 (AMD). PL 1985, c. 753, §§7,15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§4565.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§4565.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§4565.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