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Abatement by chief assessor;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Abatement by chief assessor;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 ABATEMENT BY CHIEF ASSESSOR;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