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§5200-B. Corporate income tax nexus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§5200-B. Corporate income tax nexus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§5200-B. CORPORATE INCOME TAX NEXUS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