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6264</w:t>
        <w:t xml:space="preserve">.  </w:t>
      </w:r>
      <w:r>
        <w:rPr>
          <w:b/>
        </w:rPr>
        <w:t xml:space="preserve">Limitations</w:t>
      </w:r>
    </w:p>
    <w:p>
      <w:pPr>
        <w:jc w:val="both"/>
        <w:spacing w:before="100" w:after="100"/>
        <w:ind w:start="360"/>
        <w:ind w:firstLine="360"/>
      </w:pPr>
      <w:r>
        <w:rPr/>
      </w:r>
      <w:r>
        <w:rPr/>
      </w:r>
      <w:r>
        <w:t xml:space="preserve">Nothing in this chapter is intended to or may be construed to:</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360"/>
        <w:ind w:firstLine="360"/>
      </w:pPr>
      <w:r>
        <w:rPr>
          <w:b/>
        </w:rPr>
        <w:t>1</w:t>
        <w:t xml:space="preserve">.  </w:t>
      </w:r>
      <w:r>
        <w:rPr>
          <w:b/>
        </w:rPr>
        <w:t xml:space="preserve">Foreclosure.</w:t>
        <w:t xml:space="preserve"> </w:t>
      </w:r>
      <w:r>
        <w:t xml:space="preserve"> </w:t>
      </w:r>
      <w:r>
        <w:t xml:space="preserve">Prevent the collection, by foreclosure, of property taxes which become a lien against tax-deferred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100"/>
        <w:ind w:start="360"/>
        <w:ind w:firstLine="360"/>
      </w:pPr>
      <w:r>
        <w:rPr>
          <w:b/>
        </w:rPr>
        <w:t>2</w:t>
        <w:t xml:space="preserve">.  </w:t>
      </w:r>
      <w:r>
        <w:rPr>
          <w:b/>
        </w:rPr>
        <w:t xml:space="preserve">Benefited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§8 (RP).]</w:t>
      </w:r>
    </w:p>
    <w:p>
      <w:pPr>
        <w:jc w:val="both"/>
        <w:spacing w:before="100" w:after="0"/>
        <w:ind w:start="360"/>
        <w:ind w:firstLine="360"/>
      </w:pPr>
      <w:r>
        <w:rPr>
          <w:b/>
        </w:rPr>
        <w:t>3</w:t>
        <w:t xml:space="preserve">.  </w:t>
      </w:r>
      <w:r>
        <w:rPr>
          <w:b/>
        </w:rPr>
        <w:t xml:space="preserve">Land provisions.</w:t>
        <w:t xml:space="preserve"> </w:t>
      </w:r>
      <w:r>
        <w:t xml:space="preserve"> </w:t>
      </w:r>
      <w:r>
        <w:t xml:space="preserve">Affect any provision of any mortgage, or other instrument relating to land, requiring a person to pay property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§6264.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§6264.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§6264.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