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6267</w:t>
        <w:t xml:space="preserve">.  </w:t>
      </w:r>
      <w:r>
        <w:rPr>
          <w:b/>
        </w:rPr>
        <w:t xml:space="preserve">Phase out of elderly tax deferral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§G10 (NEW). PL 2021, c. 483, Pt. AA,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§6267. Phase out of elderly tax deferral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§6267. Phase out of elderly tax deferral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§6267. PHASE OUT OF ELDERLY TAX DEFERRAL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