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841-A</w:t>
        <w:t xml:space="preserve">.  </w:t>
      </w:r>
      <w:r>
        <w:rPr>
          <w:b/>
        </w:rPr>
        <w:t xml:space="preserve">Abatement by municipal officers;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§32 (NEW). PL 1973, c. 695, §§22,23 (AMD). PL 1973, c. 788, §185 (AMD). PL 1977, c. 44, §§2,3 (AMD). PL 1977, c. 479, §16 (AMD). PL 1977, c. 509,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§841-A. Abatement by municipal officers;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§841-A. Abatement by municipal officers;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§841-A. ABATEMENT BY MUNICIPAL OFFICERS;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