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Witnesses' privileges</w:t>
      </w:r>
    </w:p>
    <w:p>
      <w:pPr>
        <w:jc w:val="both"/>
        <w:spacing w:before="100" w:after="100"/>
        <w:ind w:start="360"/>
        <w:ind w:firstLine="360"/>
      </w:pPr>
      <w:r>
        <w:rPr/>
      </w:r>
      <w:r>
        <w:rPr/>
      </w:r>
      <w:r>
        <w:t xml:space="preserve">No person may be excused from attending and testifying, or producing any books, papers or other documents before any court, judicial officer, notary public, referee or grand jury upon any investigation, proceeding or trial, relating to a violation of this chapter or attempt to commit the violation, upon the grounds that the testimony or evidence required of that person by the State may tend to convict that person of a crime or to subject that person to a penalty or forfeiture.  No person may be prosecuted or subjected to any penalty or forfeiture for or on account of any transaction, matter or thing concerning which that person may so testify or produce evidence and no testimony so given or produced, may be received against that person, during any criminal investigation, proceeding or trial, except upon a prosecution for perjury or contempt of court based upon the giving or producing of that testimony.</w:t>
      </w:r>
      <w:r>
        <w:t xml:space="preserve">  </w:t>
      </w:r>
      <w:r xmlns:wp="http://schemas.openxmlformats.org/drawingml/2010/wordprocessingDrawing" xmlns:w15="http://schemas.microsoft.com/office/word/2012/wordml">
        <w:rPr>
          <w:rFonts w:ascii="Arial" w:hAnsi="Arial" w:cs="Arial"/>
          <w:sz w:val="22"/>
          <w:szCs w:val="22"/>
        </w:rPr>
        <w:t xml:space="preserve">[PL 1989, c. 502,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736, §58 (AMD). PL 1989, c. 502, §C14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§1008. Witnesses'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Witnesses'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§1008. WITNESSES'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