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§265. STATE EQUIPMENT; OBSOLETE ORDNANCE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