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w:t>
        <w:t xml:space="preserve">.  </w:t>
      </w:r>
      <w:r>
        <w:rPr>
          <w:b/>
        </w:rPr>
        <w:t xml:space="preserve">National Guard Association</w:t>
      </w:r>
    </w:p>
    <w:p>
      <w:pPr>
        <w:jc w:val="both"/>
        <w:spacing w:before="100" w:after="0"/>
        <w:ind w:start="360"/>
        <w:ind w:firstLine="360"/>
      </w:pPr>
      <w:r>
        <w:rPr>
          <w:b/>
        </w:rPr>
        <w:t>1</w:t>
        <w:t xml:space="preserve">.  </w:t>
      </w:r>
      <w:r>
        <w:rPr>
          <w:b/>
        </w:rPr>
        <w:t xml:space="preserve">Commissioned officers.</w:t>
        <w:t xml:space="preserve"> </w:t>
      </w:r>
      <w:r>
        <w:t xml:space="preserve"> </w:t>
      </w:r>
      <w:r>
        <w:t xml:space="preserve">The commissioned officers of the National Guard may organize themselves into an association.  The name of the association shall be the "National Guard Association of the State of Maine."  The association may adopt and amend a constitution and bylaws, not repugnant to law, orders or regulations.  The association may take and hold real and personal property necessary for the purposes of the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Enlisted personnel.</w:t>
        <w:t xml:space="preserve"> </w:t>
      </w:r>
      <w:r>
        <w:t xml:space="preserve"> </w:t>
      </w:r>
      <w:r>
        <w:t xml:space="preserve">The enlisted personnel of the National Guard may organize themselves into an association.  The name of the association shall be the "Enlisted National Guard Association of the State of Maine."  The association may adopt and amend a constitution and bylaws, not repugnant to law, orders or regulations.  The association may take and hold real and personal property necessary for the purposes of the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§386. National Guard Association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 National Guard Association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§386. NATIONAL GUARD ASSOCIATION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