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Places where applicable</w:t>
      </w:r>
    </w:p>
    <w:p>
      <w:pPr>
        <w:jc w:val="both"/>
        <w:spacing w:before="100" w:after="100"/>
        <w:ind w:start="360"/>
        <w:ind w:firstLine="360"/>
      </w:pPr>
      <w:r>
        <w:rPr/>
      </w:r>
      <w:r>
        <w:rPr/>
      </w:r>
      <w:r>
        <w:t xml:space="preserve">This Code applies in all places where personnel of military forces are present.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Places where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Places where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§404. PLACES WHERE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