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w:t>
        <w:t xml:space="preserve">.  </w:t>
      </w:r>
      <w:r>
        <w:rPr>
          <w:b/>
        </w:rPr>
        <w:t xml:space="preserve">Compensation of the board</w:t>
      </w:r>
    </w:p>
    <w:p>
      <w:pPr>
        <w:jc w:val="both"/>
        <w:spacing w:before="100" w:after="100"/>
        <w:ind w:start="360"/>
        <w:ind w:firstLine="360"/>
      </w:pPr>
      <w:r>
        <w:rPr/>
      </w:r>
      <w:r>
        <w:rPr/>
      </w:r>
      <w:r>
        <w:t xml:space="preserve">Trustees shall be compensated according to the provisions of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812, §286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812, §286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§605. Compensation of the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 Compensation of the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§605. COMPENSATION OF THE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