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Surrender of revoked or suspended license</w:t>
      </w:r>
    </w:p>
    <w:p>
      <w:pPr>
        <w:jc w:val="both"/>
        <w:spacing w:before="100" w:after="0"/>
        <w:ind w:start="360"/>
        <w:ind w:firstLine="360"/>
      </w:pPr>
      <w:r>
        <w:rPr>
          <w:b/>
        </w:rPr>
        <w:t>1</w:t>
        <w:t xml:space="preserve">.  </w:t>
      </w:r>
      <w:r>
        <w:rPr>
          <w:b/>
        </w:rPr>
        <w:t xml:space="preserve">Surrender of revoked or suspended license.</w:t>
        <w:t xml:space="preserve"> </w:t>
      </w:r>
      <w:r>
        <w:t xml:space="preserve"> </w:t>
      </w:r>
      <w:r>
        <w:t xml:space="preserve">A pilot whose license has been revoked or suspended shall surrender the license to the commission, which shall retain it until the period of the pilot's suspension expires.  A pilot whose license has been revoked or suspended who refuses to surrender the license on demand commits a civil violation for which a fine of not more than $5,000 for each week after the demand that the pilot refuses to surrender the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2</w:t>
        <w:t xml:space="preserve">.  </w:t>
      </w:r>
      <w:r>
        <w:rPr>
          <w:b/>
        </w:rPr>
        <w:t xml:space="preserve">Continuing to pilot after revocation or suspension.</w:t>
        <w:t xml:space="preserve"> </w:t>
      </w:r>
      <w:r>
        <w:t xml:space="preserve"> </w:t>
      </w:r>
      <w:r>
        <w:t xml:space="preserve">A pilot whose license has been revoked or suspended who continues to pilot commits a civil violation for which a fine of not more than $5,000 for each vessel piloted without a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3</w:t>
        <w:t xml:space="preserve">.  </w:t>
      </w:r>
      <w:r>
        <w:rPr>
          <w:b/>
        </w:rPr>
        <w:t xml:space="preserve">Publication.</w:t>
        <w:t xml:space="preserve"> </w:t>
      </w:r>
      <w:r>
        <w:t xml:space="preserve"> </w:t>
      </w:r>
      <w:r>
        <w:t xml:space="preserve">The commission may cause to be published in a newspaper of general circulation published in the State a notice that that person has no authority to act as a pilot unless and until reinstated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§334 (RPR). PL 1999, c. 355, §23 (AMD). PL 2003, c. 452, §W1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Surrender of revoked or suspended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Surrender of revoked or suspended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§101. SURRENDER OF REVOKED OR SUSPENDED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