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§1035. LEGISLATIVE AMENDMENT OF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