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1515</w:t>
        <w:t xml:space="preserve">.  </w:t>
      </w:r>
      <w:r>
        <w:rPr>
          <w:b/>
        </w:rPr>
        <w:t xml:space="preserve">Staff employees; conflict of interest; personal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§1515. Staff employees; conflict of interest; personal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§1515. Staff employees; conflict of interest; personal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§1515. STAFF EMPLOYEES; CONFLICT OF INTEREST; PERSONAL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