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§16 (AMD). PL 1999, c. 348, §11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§2307.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