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§§12,18 (RPR).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 Notice of destruction, abandonment, removal, transfer of ownership,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Notice of destruction, abandonment, removal, transfer of ownership,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§235. NOTICE OF DESTRUCTION, ABANDONMENT, REMOVAL, TRANSFER OF OWNERSHIP,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