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§4 (NEW). PL 1989, c. 890, §§A19,40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