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§564. REGULATION OF UNDERGROUND OIL STORAGE FACILITIES USED TO STORE MOTOR FUELS OR USED IN THE MARKETING AND DISTRIBUTION OF 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