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Notice of transfer or destruction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§§A40,B195 (AMD). PL 1993, c. 370,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 Notice of transfer or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Notice of transfer or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§831. NOTICE OF TRANSFER OR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