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Use districts and classifications</w:t>
      </w:r>
    </w:p>
    <w:p>
      <w:pPr>
        <w:jc w:val="both"/>
        <w:spacing w:before="100" w:after="100"/>
        <w:ind w:start="360"/>
        <w:ind w:firstLine="360"/>
      </w:pPr>
      <w:r>
        <w:rPr>
          <w:b/>
        </w:rPr>
        <w:t>1</w:t>
        <w:t xml:space="preserve">.  </w:t>
      </w:r>
      <w:r>
        <w:rPr>
          <w:b/>
        </w:rPr>
        <w:t xml:space="preserve">Classification.</w:t>
        <w:t xml:space="preserve"> </w:t>
      </w:r>
      <w:r>
        <w:t xml:space="preserve"> </w:t>
      </w:r>
      <w:r>
        <w:t xml:space="preserve">The land and water area within the Saco River Corridor shall be classified by the commission according to the following land and water use districts:</w:t>
      </w:r>
    </w:p>
    <w:p>
      <w:pPr>
        <w:jc w:val="both"/>
        <w:spacing w:before="100" w:after="0"/>
        <w:ind w:start="720"/>
      </w:pPr>
      <w:r>
        <w:rPr/>
        <w:t>A</w:t>
        <w:t xml:space="preserve">.  </w:t>
      </w:r>
      <w:r>
        <w:rPr/>
      </w:r>
      <w:r>
        <w:t xml:space="preserve">Resource protection;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Limited residential;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General development.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t xml:space="preserve">Use.</w:t>
        <w:t xml:space="preserve"> </w:t>
      </w:r>
      <w:r>
        <w:t xml:space="preserve"> </w:t>
      </w:r>
      <w:r>
        <w:t xml:space="preserve">Within each of these districts, the possible uses of land and water shall be divided into the following 3 categories:</w:t>
      </w:r>
    </w:p>
    <w:p>
      <w:pPr>
        <w:jc w:val="both"/>
        <w:spacing w:before="100" w:after="0"/>
        <w:ind w:start="720"/>
      </w:pPr>
      <w:r>
        <w:rPr/>
        <w:t>A</w:t>
        <w:t xml:space="preserve">.  </w:t>
      </w:r>
      <w:r>
        <w:rPr/>
      </w:r>
      <w:r>
        <w:t xml:space="preserve">Uses for which no permit from the commission is required;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Uses allowed by permit;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Prohibited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 Use districts and classifications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Use districts and classifications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§957. USE DISTRICTS AND CLASSIFICATIONS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