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§425 (AMD). PL 1979, c. 713, §2 (RPR). PL 1987, c. 559, §B48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