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Compensation unaffected by savings or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 Compensation unaffected by savings or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Compensation unaffected by savings or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§62. COMPENSATION UNAFFECTED BY SAVINGS OR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