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ATTORNEYS AT LAW</w:t>
      </w:r>
    </w:p>
    <w:p>
      <w:pPr>
        <w:jc w:val="center"/>
        <w:ind w:start="360"/>
        <w:spacing w:before="300" w:after="300"/>
      </w:pPr>
      <w:r>
        <w:rPr>
          <w:b/>
        </w:rPr>
        <w:t>SUBCHAPTER</w:t>
        <w:t xml:space="preserve"> </w:t>
        <w:t>1</w:t>
      </w:r>
    </w:p>
    <w:p>
      <w:pPr>
        <w:jc w:val="center"/>
        <w:ind w:start="360"/>
        <w:spacing w:before="300" w:after="300"/>
      </w:pPr>
      <w:r>
        <w:rPr>
          <w:b/>
        </w:rPr>
        <w:t xml:space="preserve">ADMISSION TO PRACTICE</w:t>
      </w:r>
    </w:p>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jc w:val="center"/>
        <w:ind w:start="360"/>
        <w:spacing w:before="300" w:after="300"/>
      </w:pPr>
      <w:r>
        <w:rPr>
          <w:b/>
        </w:rPr>
        <w:t>SUBCHAPTER</w:t>
        <w:t xml:space="preserve"> </w:t>
        <w:t>2</w:t>
      </w:r>
    </w:p>
    <w:p>
      <w:pPr>
        <w:jc w:val="center"/>
        <w:ind w:start="360"/>
        <w:spacing w:before="300" w:after="300"/>
      </w:pPr>
      <w:r>
        <w:rPr>
          <w:b/>
        </w:rPr>
        <w:t xml:space="preserve">REMOVAL AND RESIGNATION</w:t>
      </w:r>
    </w:p>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jc w:val="center"/>
        <w:ind w:start="360"/>
        <w:spacing w:before="300" w:after="300"/>
      </w:pPr>
      <w:r>
        <w:rPr>
          <w:b/>
        </w:rPr>
        <w:t>SUBCHAPTER</w:t>
        <w:t xml:space="preserve"> </w:t>
        <w:t>3</w:t>
      </w:r>
    </w:p>
    <w:p>
      <w:pPr>
        <w:jc w:val="center"/>
        <w:ind w:start="360"/>
        <w:spacing w:before="300" w:after="300"/>
      </w:pPr>
      <w:r>
        <w:rPr>
          <w:b/>
        </w:rPr>
        <w:t xml:space="preserve">CENTRAL REGISTER</w:t>
      </w:r>
    </w:p>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ATTORNEYS AT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ATTORNEYS AT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17. ATTORNEYS AT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