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1018</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PL 2021, c. 651, Pt. A, §2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§1018.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§1018.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§1018.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