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2017, c. 402, Pt. C, §7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Beneficiaries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Beneficiaries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§1204. BENEFICIARIES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