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Correction of mistakes in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§754. CORRECTION OF MISTAKES IN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