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148-B</w:t>
      </w:r>
    </w:p>
    <w:p>
      <w:pPr>
        <w:jc w:val="center"/>
        <w:ind w:start="360"/>
        <w:spacing w:before="300" w:after="300"/>
      </w:pPr>
      <w:r>
        <w:rPr>
          <w:b/>
        </w:rPr>
        <w:t xml:space="preserve">MAINE UNIFORM ACCOUNTING AND AUDITING PRACTICES ACT FOR COMMUNITY AGENCIES</w:t>
      </w:r>
    </w:p>
    <w:p>
      <w:pPr>
        <w:jc w:val="center"/>
        <w:ind w:start="360"/>
        <w:spacing w:before="300" w:after="300"/>
      </w:pPr>
      <w:r>
        <w:rPr>
          <w:b/>
        </w:rPr>
        <w:t>(REPEALED)</w:t>
      </w:r>
    </w:p>
    <w:p>
      <w:pPr>
        <w:jc w:val="both"/>
        <w:spacing w:before="100" w:after="100"/>
        <w:ind w:start="1080" w:hanging="720"/>
      </w:pPr>
      <w:r>
        <w:rPr>
          <w:b/>
        </w:rPr>
        <w:t>§</w:t>
        <w:t>1651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716, §2 (NEW). PL 1995, c. 402, §C1 (RP). </w:t>
      </w:r>
    </w:p>
    <w:p>
      <w:pPr>
        <w:jc w:val="both"/>
        <w:spacing w:before="100" w:after="100"/>
        <w:ind w:start="1080" w:hanging="720"/>
      </w:pPr>
      <w:r>
        <w:rPr>
          <w:b/>
        </w:rPr>
        <w:t>§</w:t>
        <w:t>1652</w:t>
        <w:t xml:space="preserve">.  </w:t>
      </w:r>
      <w:r>
        <w:rPr>
          <w:b/>
        </w:rPr>
        <w:t xml:space="preserve">Declaration of problem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716, §2 (NEW). PL 1995, c. 402, §C1 (RP). </w:t>
      </w:r>
    </w:p>
    <w:p>
      <w:pPr>
        <w:jc w:val="both"/>
        <w:spacing w:before="100" w:after="100"/>
        <w:ind w:start="1080" w:hanging="720"/>
      </w:pPr>
      <w:r>
        <w:rPr>
          <w:b/>
        </w:rPr>
        <w:t>§</w:t>
        <w:t>1653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716, §2 (NEW). PL 1985, c. 785, §A55 (AMD). PL 1985, c. 792, §§1,2 (AMD). PL 1989, c. 700, §A16 (AMD). RR 1991, c. 2, §8 (COR). PL 1991, c. 611, §1 (AMD). PL 1991, c. 780, §Y45 (AMD). PL 1995, c. 402, §C1 (RP). </w:t>
      </w:r>
    </w:p>
    <w:p>
      <w:pPr>
        <w:jc w:val="both"/>
        <w:spacing w:before="100" w:after="100"/>
        <w:ind w:start="1080" w:hanging="720"/>
      </w:pPr>
      <w:r>
        <w:rPr>
          <w:b/>
        </w:rPr>
        <w:t>§</w:t>
        <w:t>1654</w:t>
        <w:t xml:space="preserve">.  </w:t>
      </w:r>
      <w:r>
        <w:rPr>
          <w:b/>
        </w:rPr>
        <w:t xml:space="preserve">Maine Accounting and Auditing Practices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716, §2 (NEW). PL 1985, c. 792, §§3-6 (AMD). RR 1991, c. 1, §3 (COR). PL 1995, c. 402, §C1 (RP). </w:t>
      </w:r>
    </w:p>
    <w:p>
      <w:pPr>
        <w:jc w:val="both"/>
        <w:spacing w:before="100" w:after="100"/>
        <w:ind w:start="1080" w:hanging="720"/>
      </w:pPr>
      <w:r>
        <w:rPr>
          <w:b/>
        </w:rPr>
        <w:t>§</w:t>
        <w:t>1655</w:t>
        <w:t xml:space="preserve">.  </w:t>
      </w:r>
      <w:r>
        <w:rPr>
          <w:b/>
        </w:rPr>
        <w:t xml:space="preserve">Transition for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716, §2 (NEW). PL 1985, c. 792, §7 (AMD). PL 1995, c. 402, §C1 (RP). </w:t>
      </w:r>
    </w:p>
    <w:p>
      <w:pPr>
        <w:jc w:val="both"/>
        <w:spacing w:before="100" w:after="100"/>
        <w:ind w:start="1080" w:hanging="720"/>
      </w:pPr>
      <w:r>
        <w:rPr>
          <w:b/>
        </w:rPr>
        <w:t>§</w:t>
        <w:t>1656</w:t>
        <w:t xml:space="preserve">.  </w:t>
      </w:r>
      <w:r>
        <w:rPr>
          <w:b/>
        </w:rPr>
        <w:t xml:space="preserve">Appeals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716, §2 (NEW). PL 1995, c. 402, §C1 (RP). </w:t>
      </w:r>
    </w:p>
    <w:p>
      <w:pPr>
        <w:jc w:val="both"/>
        <w:spacing w:before="100" w:after="100"/>
        <w:ind w:start="1080" w:hanging="720"/>
      </w:pPr>
      <w:r>
        <w:rPr>
          <w:b/>
        </w:rPr>
        <w:t>§</w:t>
        <w:t>1657</w:t>
        <w:t xml:space="preserve">.  </w:t>
      </w:r>
      <w:r>
        <w:rPr>
          <w:b/>
        </w:rPr>
        <w:t xml:space="preserve">Application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716, §2 (NEW). PL 1985, c. 785, §A56 (AMD). PL 1995, c. 402, §C1 (RP). </w:t>
      </w:r>
    </w:p>
    <w:p>
      <w:pPr>
        <w:jc w:val="both"/>
        <w:spacing w:before="100" w:after="100"/>
        <w:ind w:start="1080" w:hanging="720"/>
      </w:pPr>
      <w:r>
        <w:rPr>
          <w:b/>
        </w:rPr>
        <w:t>§</w:t>
        <w:t>1658</w:t>
        <w:t xml:space="preserve">.  </w:t>
      </w:r>
      <w:r>
        <w:rPr>
          <w:b/>
        </w:rPr>
        <w:t xml:space="preserve">Advisory Committee on Single State Audits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792, §8 (NEW). PL 1989, c. 503, §B17 (AMD). PL 1991, c. 780, §Y46 (AMD). PL 1995, c. 402, §C1 (RP). </w:t>
      </w:r>
    </w:p>
    <w:p>
      <w:pPr>
        <w:jc w:val="both"/>
        <w:spacing w:before="100" w:after="100"/>
        <w:ind w:start="1080" w:hanging="720"/>
      </w:pPr>
      <w:r>
        <w:rPr>
          <w:b/>
        </w:rPr>
        <w:t>§</w:t>
        <w:t>1659</w:t>
        <w:t xml:space="preserve">.  </w:t>
      </w:r>
      <w:r>
        <w:rPr>
          <w:b/>
        </w:rPr>
        <w:t xml:space="preserve">Exceptions to 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 (COR). PL 1991, c. 528, §II1 (NEW). PL 1991, c. 528, §RRR (AFF). PL 1991, c. 591, §II1 (NEW). PL 1991, c. 611, §2 (NEW). PL 1995, c. 402, §C1 (RP). </w:t>
      </w:r>
    </w:p>
    <w:p>
      <w:pPr>
        <w:jc w:val="both"/>
        <w:spacing w:before="100" w:after="100"/>
        <w:ind w:start="1080" w:hanging="720"/>
      </w:pPr>
      <w:r>
        <w:rPr>
          <w:b/>
        </w:rPr>
        <w:t>§</w:t>
        <w:t>1660</w:t>
        <w:t xml:space="preserve">.  </w:t>
      </w:r>
      <w:r>
        <w:rPr>
          <w:b/>
        </w:rPr>
        <w:t xml:space="preserve">Independent public accountant audits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611, §2 (NEW). PL 1995, c. 402, §C1 (RP). </w:t>
      </w:r>
    </w:p>
    <w:p>
      <w:pPr>
        <w:jc w:val="both"/>
        <w:spacing w:before="100" w:after="100"/>
        <w:ind w:start="1080" w:hanging="720"/>
      </w:pPr>
      <w:r>
        <w:rPr>
          <w:b/>
        </w:rPr>
        <w:t>§</w:t>
        <w:t>1660-A</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611, §2 (NEW). PL 1995, c. 402, §C1 (RP). </w:t>
      </w:r>
    </w:p>
    <w:p>
      <w:pPr>
        <w:jc w:val="both"/>
        <w:spacing w:before="100" w:after="100"/>
        <w:ind w:start="1080" w:hanging="720"/>
      </w:pPr>
      <w:r>
        <w:rPr>
          <w:b/>
        </w:rPr>
        <w:t>§</w:t>
        <w:t>1660-B</w:t>
        <w:t xml:space="preserve">.  </w:t>
      </w:r>
      <w:r>
        <w:rPr>
          <w:b/>
        </w:rPr>
        <w:t xml:space="preserve">Limitations on department funding of administrative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 (RNU). PL 1991, c. 591, §II1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148-B. MAINE UNIFORM ACCOUNTING AND AUDITING PRACTICES ACT FOR COMMUNITY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148-B. MAINE UNIFORM ACCOUNTING AND AUDITING PRACTICES ACT FOR COMMUNITY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148-B. MAINE UNIFORM ACCOUNTING AND AUDITING PRACTICES ACT FOR COMMUNITY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